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БЕРЁЗОВСКОГО СЕЛЬСОВЕТА                                  СОЛОНЕШЕНСКОГО РАЙОНА АЛТАЙСКОГО КРАЯ</w:t>
      </w: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E2144B" w:rsidRPr="00E2144B" w:rsidTr="006061A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2144B" w:rsidRPr="00E2144B" w:rsidRDefault="00E2144B" w:rsidP="00E2144B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4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06.03.2014  № 14</w:t>
      </w:r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14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21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2144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Берёзовка</w:t>
      </w:r>
      <w:proofErr w:type="spellEnd"/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44B" w:rsidRPr="00E2144B" w:rsidRDefault="00E2144B" w:rsidP="00E2144B">
      <w:pPr>
        <w:keepNext/>
        <w:keepLines/>
        <w:spacing w:after="0" w:line="240" w:lineRule="auto"/>
        <w:ind w:right="5526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2144B">
        <w:rPr>
          <w:rFonts w:ascii="Times New Roman" w:eastAsia="Times New Roman" w:hAnsi="Times New Roman" w:cs="Times New Roman"/>
          <w:sz w:val="24"/>
          <w:szCs w:val="24"/>
        </w:rPr>
        <w:t>Об  утверждении  инструкции по  организации  сбора, накопления,   использования, обезвреживания, транспортирования   и размещения  отработанных ртутьсодержащих   ламп</w:t>
      </w:r>
    </w:p>
    <w:p w:rsidR="00E2144B" w:rsidRPr="00E2144B" w:rsidRDefault="00E2144B" w:rsidP="00E2144B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E2144B" w:rsidRPr="00E2144B" w:rsidRDefault="00E2144B" w:rsidP="00E2144B">
      <w:pPr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E2144B">
          <w:rPr>
            <w:rFonts w:ascii="Times New Roman" w:eastAsia="Calibri" w:hAnsi="Times New Roman" w:cs="Arial"/>
            <w:sz w:val="28"/>
            <w:szCs w:val="28"/>
            <w:u w:val="single"/>
          </w:rPr>
          <w:t>законом</w:t>
        </w:r>
      </w:hyperlink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 от 23 ноября 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</w:t>
      </w:r>
      <w:r w:rsidRPr="00E2144B">
        <w:rPr>
          <w:rFonts w:ascii="Times New Roman" w:eastAsia="Calibri" w:hAnsi="Times New Roman" w:cs="Times New Roman"/>
          <w:iCs/>
          <w:sz w:val="28"/>
          <w:szCs w:val="28"/>
        </w:rPr>
        <w:t>Правительства РФ от 3 сентября 2010 г.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</w:t>
      </w:r>
      <w:proofErr w:type="gramEnd"/>
      <w:r w:rsidRPr="00E2144B">
        <w:rPr>
          <w:rFonts w:ascii="Times New Roman" w:eastAsia="Calibri" w:hAnsi="Times New Roman" w:cs="Times New Roman"/>
          <w:iCs/>
          <w:sz w:val="28"/>
          <w:szCs w:val="28"/>
        </w:rPr>
        <w:t xml:space="preserve"> которых может повлечь причинение вреда жизни, здоровью граждан, вреда животным, растениям и окружающей среде»</w:t>
      </w:r>
    </w:p>
    <w:p w:rsidR="00E2144B" w:rsidRPr="00E2144B" w:rsidRDefault="00E2144B" w:rsidP="00E2144B">
      <w:pPr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E2144B" w:rsidRPr="00E2144B" w:rsidRDefault="00E2144B" w:rsidP="00E2144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1. Утвердить прилагаемую Инструкцию по организации сбора, накопления, использования, обезвреживания, транспортирования и размещения отработанных ртутьсодержащих ламп (приложение 1).</w:t>
      </w:r>
    </w:p>
    <w:p w:rsidR="00E2144B" w:rsidRPr="00E2144B" w:rsidRDefault="00E2144B" w:rsidP="00E2144B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2. Настоящее постановление обнародовать в установленном порядке.</w:t>
      </w:r>
    </w:p>
    <w:p w:rsidR="00E2144B" w:rsidRPr="00E2144B" w:rsidRDefault="00E2144B" w:rsidP="00E2144B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E2144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                                  </w:t>
      </w:r>
      <w:proofErr w:type="spellStart"/>
      <w:r w:rsidRPr="00E2144B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Н.И.Кузьменко</w:t>
      </w:r>
      <w:proofErr w:type="spellEnd"/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44B" w:rsidRPr="00E2144B" w:rsidRDefault="00E2144B" w:rsidP="00E2144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Pr="00E2144B" w:rsidRDefault="00E2144B" w:rsidP="00E2144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Pr="00E2144B" w:rsidRDefault="00E2144B" w:rsidP="00E2144B">
      <w:pPr>
        <w:ind w:left="680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Default="00E2144B" w:rsidP="00E214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2144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bookmarkStart w:id="0" w:name="_GoBack"/>
      <w:bookmarkEnd w:id="0"/>
      <w:r w:rsidRPr="00E2144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2144B">
        <w:rPr>
          <w:rFonts w:ascii="Times New Roman" w:eastAsia="Calibri" w:hAnsi="Times New Roman" w:cs="Times New Roman"/>
          <w:sz w:val="24"/>
          <w:szCs w:val="24"/>
        </w:rPr>
        <w:t xml:space="preserve">Приложение № 1 </w:t>
      </w:r>
    </w:p>
    <w:p w:rsidR="00E2144B" w:rsidRDefault="00E2144B" w:rsidP="00E214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2144B">
        <w:rPr>
          <w:rFonts w:ascii="Times New Roman" w:eastAsia="Calibri" w:hAnsi="Times New Roman" w:cs="Times New Roman"/>
          <w:sz w:val="24"/>
          <w:szCs w:val="24"/>
        </w:rPr>
        <w:t xml:space="preserve">к постановлению  администрации </w:t>
      </w:r>
    </w:p>
    <w:p w:rsidR="00E2144B" w:rsidRPr="00E2144B" w:rsidRDefault="00E2144B" w:rsidP="00E214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2144B">
        <w:rPr>
          <w:rFonts w:ascii="Times New Roman" w:eastAsia="Calibri" w:hAnsi="Times New Roman" w:cs="Times New Roman"/>
          <w:sz w:val="24"/>
          <w:szCs w:val="24"/>
        </w:rPr>
        <w:t>Берёзовского</w:t>
      </w:r>
      <w:proofErr w:type="spellEnd"/>
      <w:r w:rsidRPr="00E2144B">
        <w:rPr>
          <w:rFonts w:ascii="Times New Roman" w:eastAsia="Calibri" w:hAnsi="Times New Roman" w:cs="Times New Roman"/>
          <w:sz w:val="24"/>
          <w:szCs w:val="24"/>
        </w:rPr>
        <w:t xml:space="preserve"> сельсовета</w:t>
      </w:r>
    </w:p>
    <w:p w:rsidR="00E2144B" w:rsidRPr="00E2144B" w:rsidRDefault="00E2144B" w:rsidP="00E214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2144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от 06.03.2014 № 14</w:t>
      </w:r>
    </w:p>
    <w:p w:rsidR="00E2144B" w:rsidRPr="00E2144B" w:rsidRDefault="00E2144B" w:rsidP="00E214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144B">
        <w:rPr>
          <w:rFonts w:ascii="Times New Roman" w:eastAsia="Calibri" w:hAnsi="Times New Roman" w:cs="Times New Roman"/>
          <w:b/>
          <w:sz w:val="28"/>
          <w:szCs w:val="28"/>
        </w:rPr>
        <w:t>ИНСТРУКЦИЯ</w:t>
      </w: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144B">
        <w:rPr>
          <w:rFonts w:ascii="Times New Roman" w:eastAsia="Calibri" w:hAnsi="Times New Roman" w:cs="Times New Roman"/>
          <w:b/>
          <w:sz w:val="28"/>
          <w:szCs w:val="28"/>
        </w:rPr>
        <w:t>по организации сбора, накопления, использования,</w:t>
      </w: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144B">
        <w:rPr>
          <w:rFonts w:ascii="Times New Roman" w:eastAsia="Calibri" w:hAnsi="Times New Roman" w:cs="Times New Roman"/>
          <w:b/>
          <w:sz w:val="28"/>
          <w:szCs w:val="28"/>
        </w:rPr>
        <w:t>обезвреживания, транспортирования и размещения</w:t>
      </w: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144B">
        <w:rPr>
          <w:rFonts w:ascii="Times New Roman" w:eastAsia="Calibri" w:hAnsi="Times New Roman" w:cs="Times New Roman"/>
          <w:b/>
          <w:sz w:val="28"/>
          <w:szCs w:val="28"/>
        </w:rPr>
        <w:t>отработанных ртутьсодержащих ламп</w:t>
      </w: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1. Общие положения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2144B">
        <w:rPr>
          <w:rFonts w:ascii="Times New Roman" w:eastAsia="Calibri" w:hAnsi="Times New Roman" w:cs="Times New Roman"/>
          <w:sz w:val="28"/>
          <w:szCs w:val="28"/>
        </w:rPr>
        <w:t>Инструкция по организации сбора, накопления, использования, обезвреживания, транспортирования и размещения отработанных ртутьсодержащих ламп (далее - Инструкция) устанавливают порядок обращения с отходами производства и потребления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среде.</w:t>
      </w:r>
      <w:proofErr w:type="gramEnd"/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Настоящая Инструкция распространяется на всех юридических лиц (независимо от организационно-правовой формы) и индивидуальных предпринимателей, а также физических лиц на территории  МО </w:t>
      </w:r>
      <w:proofErr w:type="spellStart"/>
      <w:r w:rsidRPr="00E2144B">
        <w:rPr>
          <w:rFonts w:ascii="Times New Roman" w:eastAsia="Calibri" w:hAnsi="Times New Roman" w:cs="Times New Roman"/>
          <w:sz w:val="28"/>
          <w:szCs w:val="28"/>
        </w:rPr>
        <w:t>Берёзовский</w:t>
      </w:r>
      <w:proofErr w:type="spellEnd"/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 сельсовет </w:t>
      </w:r>
      <w:proofErr w:type="spellStart"/>
      <w:r w:rsidRPr="00E2144B">
        <w:rPr>
          <w:rFonts w:ascii="Times New Roman" w:eastAsia="Calibri" w:hAnsi="Times New Roman" w:cs="Times New Roman"/>
          <w:sz w:val="28"/>
          <w:szCs w:val="28"/>
        </w:rPr>
        <w:t>Солонешенского</w:t>
      </w:r>
      <w:proofErr w:type="spellEnd"/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 района Алтайского края  (далее - Потребители).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2. Порядок сбора и накопления отработанных ртутьсодержащих ламп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2.1. Потребители ртутьсодержащих ламп (кроме физических лиц) осуществляют накопление отработанных ртутьсодержащих ламп.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2.2. Накопление отработанных ртутьсодержащих ламп производится отдельно от других видов отходов.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2.3.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 общего пользования.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2.4. Потребители ртутьсодержащих ламп (кроме физических лиц) для накопления поврежденных отработанных ртутьсодержащих ламп обязаны использовать специальную тару.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2.5. Сбор отработанных ртутьсодержащих ламп у потребителей отработанных ртутьсодержащих ламп осуществляют специализированные организации.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3. Порядок транспортирования отработанных ртутьсодержащих ламп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lastRenderedPageBreak/>
        <w:t>3.1. Транспортирование отработанных ртутьсодержащих ламп осуществляется в соответствии с требованиями правил перевозки опасных грузов.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3.2. Для транспортирования поврежденных отработанных ртутьсодержащих ламп используется специальная тара, обеспечивающая герметичность и исключающая возможность загрязнения окружающей среды.</w:t>
      </w: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4. Порядок размещения (хранение и захоронение) отработанных ртутьсодержащих ламп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4.1.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4.2. Хранение отработанных ртутьсодержащих ламп производится в специально выделенном для этой цели помещении, защищенном от атмосферных осадков, поверхностных и грунтовых вод, а также в местах, исключающих повреждение тары.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4.3. Не допускается совместное хранение поврежденных и неповрежденных ртутьсодержащих ламп.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4.4. Размещение отработанных ртутьсодержащих ламп не может осуществляться путем захоронения.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Pr="00E2144B" w:rsidRDefault="00E2144B" w:rsidP="00E214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5. Порядок обезвреживания и использования отработанных ртутьсодержащих ламп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5.1. Обезвреживание отработанных ртутьсодержащих ламп осуществляется специализированными организациями, осуществляющими их переработку методами, обеспечивающими выполнение санитарно-гигиенических, экологических и иных требований.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>5.2. В случае возникновения у потребителя отработанных ртутьсодержащих ламп аварийной ситуации, в частности боя ртутьсодержащей лампы (ламп), загрязненное помещение должно быть покинуто людьми и должен быть организован вызов специализированных организаций для проведения комплекса мероприятий по обеззараживанию помещений.</w:t>
      </w:r>
    </w:p>
    <w:p w:rsidR="00E2144B" w:rsidRPr="00E2144B" w:rsidRDefault="00E2144B" w:rsidP="00E214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5.3. Использование отработанных ртутьсодержащих ламп осуществляют специализированные организации, ведущие их переработку, учет и отчетность по ним. Полученные в результате переработки </w:t>
      </w:r>
      <w:proofErr w:type="gramStart"/>
      <w:r w:rsidRPr="00E2144B">
        <w:rPr>
          <w:rFonts w:ascii="Times New Roman" w:eastAsia="Calibri" w:hAnsi="Times New Roman" w:cs="Times New Roman"/>
          <w:sz w:val="28"/>
          <w:szCs w:val="28"/>
        </w:rPr>
        <w:t>ртуть</w:t>
      </w:r>
      <w:proofErr w:type="gramEnd"/>
      <w:r w:rsidRPr="00E2144B">
        <w:rPr>
          <w:rFonts w:ascii="Times New Roman" w:eastAsia="Calibri" w:hAnsi="Times New Roman" w:cs="Times New Roman"/>
          <w:sz w:val="28"/>
          <w:szCs w:val="28"/>
        </w:rPr>
        <w:t xml:space="preserve"> и ртутьсодержащие вещества передаются в установленном порядке организациям - потребителям ртути и ртутьсодержащих веществ.</w:t>
      </w:r>
    </w:p>
    <w:p w:rsidR="00E2144B" w:rsidRPr="00E2144B" w:rsidRDefault="00E2144B" w:rsidP="00E21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4A4A" w:rsidRDefault="008F4A4A"/>
    <w:sectPr w:rsidR="008F4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6F2"/>
    <w:rsid w:val="006306F2"/>
    <w:rsid w:val="008F4A4A"/>
    <w:rsid w:val="00E2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02066;fld=134;dst=1001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4696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2016-04-04T12:31:00Z</dcterms:created>
  <dcterms:modified xsi:type="dcterms:W3CDTF">2016-04-04T12:32:00Z</dcterms:modified>
</cp:coreProperties>
</file>